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0" w:rsidRPr="007B1D70" w:rsidRDefault="007B1D70" w:rsidP="007B1D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  <w:t>Программа обучения курса «Монтаж, техническое обслуживание и ремонт систем пожаротушения и их элементов, включая диспетчеризацию и проведение пусконаладочных работ»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1 день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10.00-13.00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Введение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1. Техническое регулирование. Требования </w:t>
      </w:r>
      <w:proofErr w:type="gramStart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Законодательства.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</w:t>
      </w:r>
      <w:proofErr w:type="gramEnd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Техническое регулирование в области пожарной безопасности: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ФЗ № 184 Федеральный закон от 27 декабря 2002 г. «О техническом регулировании</w:t>
      </w:r>
      <w:proofErr w:type="gramStart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».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</w:t>
      </w:r>
      <w:proofErr w:type="gramEnd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ФЗ № 123 Федеральный закон от 22 июля 2008 г. «Технический регламент о требованиях пожарной безопасности».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1.2. Требования Законодательства для осуществления работ по монтажу, ТО и эксплуатации систем противопожарной защиты.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1.3. Лицензирование в области пожарной безопасности.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2. Построение систем противопожарной защиты (СПЗ). Структурная схема и требование к СПЗ.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3. Системы обнаружения пожара и управление установками </w:t>
      </w:r>
      <w:proofErr w:type="gramStart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пожаротушения: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</w:t>
      </w:r>
      <w:proofErr w:type="gramEnd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Построение систем обнаружение пожара. Принцип </w:t>
      </w:r>
      <w:proofErr w:type="gramStart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действия.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</w:t>
      </w:r>
      <w:proofErr w:type="gramEnd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Пожарные извещатели. Приемно-контрольные приборы. Приборы управления установками пожаротушения.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4. Установки пожаротушения (УПТ). Основные термины и определения для систем пожаротушения. Классификация УПТ по назначению, времени срабатывания, продолжительности действия.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14.00-17.00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Алгоритм выбора установок пожаротушения. Установки водяного и пенного пожаротушения</w:t>
      </w:r>
    </w:p>
    <w:p w:rsidR="007B1D70" w:rsidRPr="007B1D70" w:rsidRDefault="007B1D70" w:rsidP="007B1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Краткий алгоритм по выбору установок пожаротушения применительно к объекту защиты.</w:t>
      </w:r>
    </w:p>
    <w:p w:rsidR="007B1D70" w:rsidRPr="007B1D70" w:rsidRDefault="007B1D70" w:rsidP="007B1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Установки водяного и пенного пожаротушения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Классификация водяных и пенных установок пожаротушения. Классификация оросителей и узлов управления. Условные обозначения технических средств АУП.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Единицы измерения, используемые при проектировании АУП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Основные отечественные и зарубежные нормативные документы, регламентирующие требования к АУП и их техническим средствам, изменения и дополнения к проекту новой редакции СП 5.13130.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 xml:space="preserve">• Временные параметры АУП, методы повышения быстродействия спринклерных и 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дренчерных АУП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Инженерные методы оценки возможности использования спринклерной АУП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Критерии приоритета пуска системы противодымной вентиляции перед пуском АУП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2 день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10.00-13.00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Технические средства установок водяного и пенного пожаротушения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Оросители (классификация; условные обозначения и конструктивные особенности отечественных и зарубежных оросителей; основные требования, монтажу и эксплуатации)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Узлы управления, сигнальные клапаны, запорные устройства (конструктивные особенности, условные обозначения, технические параметры, схемные решения узлов управления, окраска, основные требования по монтажу и эксплуатации)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Пожарные сигнализаторы (классификация, технические параметры, окраска, основные требования по монтажу и эксплуатации)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Насосные установки (классификация, технические параметры, схемные решения, окраска, основные требования по монтажу и эксплуатации)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Трубопроводы (обозначения, сортамент, расчет диаметров трубопроводной сети АУП, условия применения неметаллических труб и металлических гофрированных труб, окраска, примеры схемных решений, основные требования по монтажу и эксплуатации, испытания на пожаростойкость)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Дозаторы пенообразователя (классификация, конструктивное оформление, технические параметры, схемные решения, основные требования по монтажу и эксплуатации)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Пенообразователи (свойства, огнетушащая концентрация в водяном растворе, особенности содержания и хранения)</w:t>
      </w:r>
    </w:p>
    <w:p w:rsidR="007B1D70" w:rsidRPr="007B1D70" w:rsidRDefault="007B1D70" w:rsidP="007B1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Новые технологии пожаротушения в области водяных и пенных АУП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14.00-17.00</w:t>
      </w:r>
    </w:p>
    <w:p w:rsidR="007B1D70" w:rsidRPr="007B1D70" w:rsidRDefault="007B1D70" w:rsidP="007B1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Применение установок порошкового пожаротушения.</w:t>
      </w:r>
    </w:p>
    <w:p w:rsidR="007B1D70" w:rsidRPr="007B1D70" w:rsidRDefault="007B1D70" w:rsidP="007B1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Применение установок пожаротушения тонкораспыленной водой на примере МУПТВ «ТРВ-Гарант»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3 день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10.00-17.00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Установки газового пожаротушения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Классификация установок газового пожаротушения.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Нормативные документы, определяющие требования к установкам газового пожаротушения.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Газовые огнетушащие вещества (ГОТВ), применяемые в установках газового пожаротушения. Выбор газового огнетушащего вещества.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Построение установок газового пожаротушения.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Тип установки газового пожаротушения.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Выбор типа установки газового пожаротушения и ГОТВ для объекта.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Применение установок газового пожаротушения в блок-контейнерах</w:t>
      </w:r>
    </w:p>
    <w:p w:rsidR="007B1D70" w:rsidRPr="007B1D70" w:rsidRDefault="007B1D70" w:rsidP="007B1D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Современные установки газового пожаротушения.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 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4 день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10.00-13.00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Эксплуатация и обслуживание водяного пожаротушения на базе Комплекса «Спрут-2» </w:t>
      </w:r>
    </w:p>
    <w:p w:rsidR="007B1D70" w:rsidRPr="007B1D70" w:rsidRDefault="007B1D70" w:rsidP="007B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Состав, назначение и технические характеристики комплекта устройств для автоматического управления пожарными и технологическими системами «Спрут-2»;</w:t>
      </w:r>
    </w:p>
    <w:p w:rsidR="007B1D70" w:rsidRPr="007B1D70" w:rsidRDefault="007B1D70" w:rsidP="007B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Программное обеспечение для работы с комплектом устройств «Спрут-2»;</w:t>
      </w:r>
    </w:p>
    <w:p w:rsidR="007B1D70" w:rsidRPr="007B1D70" w:rsidRDefault="007B1D70" w:rsidP="007B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Эксплуатация и обслуживание комплекта «Спрут-2».</w:t>
      </w:r>
    </w:p>
    <w:p w:rsidR="007B1D70" w:rsidRPr="007B1D70" w:rsidRDefault="007B1D70" w:rsidP="007B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Эксплуатация и обслуживание моноблочных насосных установок «Спрут-НС».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10.00-14.00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Управление установками пожаротушения на базе оборудования Компании «Болид» </w:t>
      </w:r>
    </w:p>
    <w:p w:rsidR="007B1D70" w:rsidRPr="007B1D70" w:rsidRDefault="007B1D70" w:rsidP="007B1D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Варианты построения систем спринклерного, дренчерного, пенного пожаротушения и пожарного водопровода на базе блока пожарного управления «Поток-3Н».</w:t>
      </w:r>
    </w:p>
    <w:p w:rsidR="007B1D70" w:rsidRPr="007B1D70" w:rsidRDefault="007B1D70" w:rsidP="007B1D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Эксплуатация и обслуживание блока пожарного управления «Поток-3Н»;</w:t>
      </w:r>
    </w:p>
    <w:p w:rsidR="007B1D70" w:rsidRPr="007B1D70" w:rsidRDefault="007B1D70" w:rsidP="007B1D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Варианты построения систем порошкового, аэрозольного или газового пожаротушения на базе блока «С2000-АСПТ»</w:t>
      </w:r>
    </w:p>
    <w:p w:rsidR="007B1D70" w:rsidRPr="007B1D70" w:rsidRDefault="007B1D70" w:rsidP="007B1D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Эксплуатация и обслуживание порошкового блока «С2000-АСПТ».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5 день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10.00-13.00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Внутренний противопожарный водопровод (ВПВ)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Термины и определения, условные обозначения технических средств ВПВ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Единицы измерения, используемые при проектировании ВПВ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Основные отечественные и зарубежные нормативные документы, регламентирующие требования к ВПВ и их техническим средствам, изменения и дополнения к проекту новой редакции СП 10.13130.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Классификация ВПВ с учетом изменений и дополнений проекта новой редакции СП 10.13130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Номенклатура технических средств, входящих в ВПВ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Требования к техническому обслуживанию ВПВ</w:t>
      </w:r>
    </w:p>
    <w:p w:rsidR="007B1D70" w:rsidRPr="007B1D70" w:rsidRDefault="007B1D70" w:rsidP="007B1D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Новые технологии пожаротушения в области ВПВ</w:t>
      </w:r>
    </w:p>
    <w:p w:rsidR="007B1D70" w:rsidRPr="007B1D70" w:rsidRDefault="007B1D70" w:rsidP="007B1D7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14.00-17.00</w:t>
      </w:r>
      <w:r w:rsidRPr="007B1D70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br/>
        <w:t>Требования к монтажу, ремонту и обслуживанию УПТ.</w:t>
      </w:r>
    </w:p>
    <w:p w:rsidR="007B1D70" w:rsidRPr="007B1D70" w:rsidRDefault="007B1D70" w:rsidP="007B1D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Общие требования к размещению, монтажу и эксплуатации УПТ.</w:t>
      </w:r>
    </w:p>
    <w:p w:rsidR="007B1D70" w:rsidRPr="007B1D70" w:rsidRDefault="007B1D70" w:rsidP="007B1D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Методы испытаний автоматических установок пожаротушения. Производственная </w:t>
      </w:r>
      <w:proofErr w:type="gramStart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документация.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•</w:t>
      </w:r>
      <w:proofErr w:type="gramEnd"/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Требования национальных стандартов по испытанию установок пожаротушения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Производственная документация на монтаж и приемку УПТ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Особенности приемки в эксплуатацию установок пожаротушения</w:t>
      </w:r>
    </w:p>
    <w:p w:rsidR="007B1D70" w:rsidRPr="007B1D70" w:rsidRDefault="007B1D70" w:rsidP="007B1D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Эксплуатация, техническое обслуживание и ремонт установок пожаротушения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Эксплуатационная и рабочая документация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Подготовка эксплуатационного персонала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Приемка УПТ в эксплуатацию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Техническое освидетельствование</w:t>
      </w: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• Типовые регламенты технического обслуживания для водяных установок пожаротушения</w:t>
      </w:r>
    </w:p>
    <w:p w:rsidR="007B1D70" w:rsidRPr="007B1D70" w:rsidRDefault="007B1D70" w:rsidP="007B1D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7B1D7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Ответы на оставшиеся вопросы. Итоговая аттестация слушателей.</w:t>
      </w:r>
    </w:p>
    <w:p w:rsidR="00941ED8" w:rsidRDefault="00941ED8">
      <w:bookmarkStart w:id="0" w:name="_GoBack"/>
      <w:bookmarkEnd w:id="0"/>
    </w:p>
    <w:sectPr w:rsidR="0094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C22"/>
    <w:multiLevelType w:val="multilevel"/>
    <w:tmpl w:val="438E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D5A03"/>
    <w:multiLevelType w:val="multilevel"/>
    <w:tmpl w:val="C1C6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224C"/>
    <w:multiLevelType w:val="multilevel"/>
    <w:tmpl w:val="E1040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08B8"/>
    <w:multiLevelType w:val="multilevel"/>
    <w:tmpl w:val="656C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67356"/>
    <w:multiLevelType w:val="multilevel"/>
    <w:tmpl w:val="1BCE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57316"/>
    <w:multiLevelType w:val="multilevel"/>
    <w:tmpl w:val="E0E0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86C4D"/>
    <w:multiLevelType w:val="multilevel"/>
    <w:tmpl w:val="3A541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90A38"/>
    <w:multiLevelType w:val="multilevel"/>
    <w:tmpl w:val="8A18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5B33"/>
    <w:multiLevelType w:val="multilevel"/>
    <w:tmpl w:val="0126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E429A"/>
    <w:multiLevelType w:val="multilevel"/>
    <w:tmpl w:val="8306D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5"/>
    <w:rsid w:val="007B1D70"/>
    <w:rsid w:val="008444A5"/>
    <w:rsid w:val="009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CB8C-4C7D-4D40-AC1E-8A4EDB9E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1D70"/>
    <w:rPr>
      <w:b/>
      <w:bCs/>
    </w:rPr>
  </w:style>
  <w:style w:type="paragraph" w:styleId="a4">
    <w:name w:val="Normal (Web)"/>
    <w:basedOn w:val="a"/>
    <w:uiPriority w:val="99"/>
    <w:semiHidden/>
    <w:unhideWhenUsed/>
    <w:rsid w:val="007B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Судакова</dc:creator>
  <cp:keywords/>
  <dc:description/>
  <cp:lastModifiedBy>Татьяна Судакова</cp:lastModifiedBy>
  <cp:revision>2</cp:revision>
  <dcterms:created xsi:type="dcterms:W3CDTF">2018-08-27T09:26:00Z</dcterms:created>
  <dcterms:modified xsi:type="dcterms:W3CDTF">2018-08-27T09:26:00Z</dcterms:modified>
</cp:coreProperties>
</file>